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DF1C" w14:textId="40D4CAEA" w:rsidR="00287097" w:rsidRPr="00B04D4A" w:rsidRDefault="00287097" w:rsidP="00B04D4A">
      <w:pPr>
        <w:pBdr>
          <w:bottom w:val="single" w:sz="12" w:space="9" w:color="D71920"/>
        </w:pBdr>
        <w:spacing w:after="300" w:line="330" w:lineRule="atLeast"/>
        <w:jc w:val="center"/>
        <w:outlineLvl w:val="0"/>
        <w:rPr>
          <w:rFonts w:ascii="Arial Nova Light" w:eastAsia="Times New Roman" w:hAnsi="Arial Nova Light" w:cs="Lucida Sans Unicode"/>
          <w:b/>
          <w:bCs/>
          <w:caps/>
          <w:color w:val="191919"/>
          <w:kern w:val="36"/>
          <w:lang w:eastAsia="hr-HR"/>
        </w:rPr>
      </w:pPr>
      <w:r w:rsidRPr="00B04D4A">
        <w:rPr>
          <w:rFonts w:ascii="Arial Nova Light" w:eastAsia="Times New Roman" w:hAnsi="Arial Nova Light" w:cs="Lucida Sans Unicode"/>
          <w:b/>
          <w:bCs/>
          <w:caps/>
          <w:color w:val="191919"/>
          <w:kern w:val="36"/>
          <w:lang w:eastAsia="hr-HR"/>
        </w:rPr>
        <w:t>Preporučene mjere zaštite zdravlja za starije osobe kod izlaganja visokim temperaturama zraka iznad 30°C</w:t>
      </w:r>
      <w:r w:rsidR="00995313">
        <w:rPr>
          <w:rFonts w:ascii="Arial Nova Light" w:eastAsia="Times New Roman" w:hAnsi="Arial Nova Light" w:cs="Lucida Sans Unicode"/>
          <w:b/>
          <w:bCs/>
          <w:caps/>
          <w:color w:val="191919"/>
          <w:kern w:val="36"/>
          <w:lang w:eastAsia="hr-HR"/>
        </w:rPr>
        <w:t>, 202</w:t>
      </w:r>
      <w:r w:rsidR="00AF0480">
        <w:rPr>
          <w:rFonts w:ascii="Arial Nova Light" w:eastAsia="Times New Roman" w:hAnsi="Arial Nova Light" w:cs="Lucida Sans Unicode"/>
          <w:b/>
          <w:bCs/>
          <w:caps/>
          <w:color w:val="191919"/>
          <w:kern w:val="36"/>
          <w:lang w:eastAsia="hr-HR"/>
        </w:rPr>
        <w:t>6</w:t>
      </w:r>
      <w:r w:rsidR="00995313">
        <w:rPr>
          <w:rFonts w:ascii="Arial Nova Light" w:eastAsia="Times New Roman" w:hAnsi="Arial Nova Light" w:cs="Lucida Sans Unicode"/>
          <w:b/>
          <w:bCs/>
          <w:caps/>
          <w:color w:val="191919"/>
          <w:kern w:val="36"/>
          <w:lang w:eastAsia="hr-HR"/>
        </w:rPr>
        <w:t>. godina</w:t>
      </w:r>
    </w:p>
    <w:p w14:paraId="6ED6C45C" w14:textId="77777777" w:rsidR="00B04D4A" w:rsidRDefault="00E06FAB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Preporučene mjere zaštite zdravlja za starije osobe pri izlaganju visokim temperaturama zraka, osobito za starije osobe oboljele od kardiovaskula</w:t>
      </w:r>
      <w:r w:rsidR="00BD4BC1" w:rsidRPr="00B04D4A">
        <w:rPr>
          <w:rFonts w:ascii="Arial Nova Light" w:eastAsia="Times New Roman" w:hAnsi="Arial Nova Light" w:cs="Lucida Sans Unicode"/>
          <w:color w:val="424242"/>
          <w:lang w:eastAsia="hr-HR"/>
        </w:rPr>
        <w:t>rnih i drugih kroničnih bolesti:</w:t>
      </w:r>
    </w:p>
    <w:p w14:paraId="3B04A32C" w14:textId="77777777" w:rsidR="00B04D4A" w:rsidRDefault="00B04D4A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39D288FE" w14:textId="11122D7C" w:rsidR="00B04D4A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1. Starije osobe se ne smiju izlagati suncu u razdoblju od 10</w:t>
      </w:r>
      <w:r w:rsidR="00B04D4A">
        <w:rPr>
          <w:rFonts w:ascii="Arial Nova Light" w:eastAsia="Times New Roman" w:hAnsi="Arial Nova Light" w:cs="Lucida Sans Unicode"/>
          <w:color w:val="424242"/>
          <w:lang w:eastAsia="hr-HR"/>
        </w:rPr>
        <w:t xml:space="preserve"> do </w:t>
      </w: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17 sati, osobito srčani gerijatrijski bolesnici te oboljeli od šećerne i drugih kroničnih bolesti;</w:t>
      </w:r>
    </w:p>
    <w:p w14:paraId="58F54937" w14:textId="77777777" w:rsidR="00B04D4A" w:rsidRDefault="00B04D4A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575C7340" w14:textId="77777777" w:rsidR="006F79C3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2. Prigodom izlaska iz svog prebivališta, starija osoba nužno mora zaštiti glavu šeširom, maramom ili kapom;</w:t>
      </w:r>
    </w:p>
    <w:p w14:paraId="6C387F00" w14:textId="77777777" w:rsidR="006F79C3" w:rsidRDefault="006F79C3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60A5973B" w14:textId="77777777" w:rsidR="006F79C3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3. Nužno je dnevno uzimanje dovoljno tekućine, bilo kao 8 čaša negazirane vode, bilo u obliku juha, variva ili čajeva te izbjegavati pržena, pohana, slatka i jako zasoljena te začinjena jela, uzimajući puno sezonskog voća i povrća, pridržavajući se pri tome smjernica pravilne prehrane za starije osobe;</w:t>
      </w:r>
    </w:p>
    <w:p w14:paraId="7635E5AB" w14:textId="77777777" w:rsidR="006F79C3" w:rsidRDefault="006F79C3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5F1D9DC5" w14:textId="77777777" w:rsidR="006F79C3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4. Osim pridržavanja uputa o liječenju i kontrolnih uputa liječnika o uzimanju lijekova nužna je učestalija kontrola krvnog tlaka;</w:t>
      </w:r>
    </w:p>
    <w:p w14:paraId="732B7F49" w14:textId="77777777" w:rsidR="006F79C3" w:rsidRDefault="006F79C3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1073600A" w14:textId="77777777" w:rsidR="00B50B4C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 xml:space="preserve">5. Pojava glavobolje, mučnine, vrtoglavice i dehidracije, suhoće </w:t>
      </w:r>
      <w:proofErr w:type="spellStart"/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ustiju</w:t>
      </w:r>
      <w:proofErr w:type="spellEnd"/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 xml:space="preserve"> i kože, znak su uzbune, osobito za osobe koje su bolesne i funkcionalno onesposobljene, te se bolesnik nužno mora hitno javiti svom izabranom doktoru obiteljske medicine ili najbližoj hitnoj pomoći;</w:t>
      </w:r>
    </w:p>
    <w:p w14:paraId="43366B5C" w14:textId="77777777" w:rsidR="00B50B4C" w:rsidRDefault="00B50B4C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47BD2A4D" w14:textId="77777777" w:rsidR="00B50B4C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6. Članovi obitelji, prijatelji, susjedi, znanci, članovi udruga u skrbi za starije trebaju u vrijeme vrućih ljetnih mjeseci učestalije kontaktirati stariju osobu, a u slučajevima njezine slabije funkcionalne sposobnosti čak i svakodnevno po nekoliko puta;</w:t>
      </w:r>
    </w:p>
    <w:p w14:paraId="6330AF02" w14:textId="77777777" w:rsidR="00B50B4C" w:rsidRDefault="00B50B4C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56D0A521" w14:textId="77777777" w:rsidR="00B50B4C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7. Starija osoba mora uvijek uza se imati svoje osnovne podatke: ime i prezime, godina rođenja, adresa stanovanja i broj telefona kontakt osobe, kojoj se može obratiti u slučaju potrebe;</w:t>
      </w:r>
    </w:p>
    <w:p w14:paraId="62C6E9EE" w14:textId="77777777" w:rsidR="00B50B4C" w:rsidRDefault="00B50B4C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771986BC" w14:textId="77777777" w:rsidR="002E75A4" w:rsidRDefault="00287097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8. Neophodno je održavati redovitu higijenu tijela starijeg čovjeka i čistoću njegovog okoliša te se strogo pridržavati uputa liječenja i kontroliranog uzimanja lijekova;</w:t>
      </w:r>
    </w:p>
    <w:p w14:paraId="6AA39186" w14:textId="77777777" w:rsidR="002E75A4" w:rsidRDefault="002E75A4" w:rsidP="00B04D4A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</w:p>
    <w:p w14:paraId="2F0CAB3C" w14:textId="64858C09" w:rsidR="00DA711B" w:rsidRPr="002E75A4" w:rsidRDefault="00287097" w:rsidP="002E75A4">
      <w:pPr>
        <w:spacing w:after="0" w:line="330" w:lineRule="atLeast"/>
        <w:jc w:val="both"/>
        <w:rPr>
          <w:rFonts w:ascii="Arial Nova Light" w:eastAsia="Times New Roman" w:hAnsi="Arial Nova Light" w:cs="Lucida Sans Unicode"/>
          <w:color w:val="424242"/>
          <w:lang w:eastAsia="hr-HR"/>
        </w:rPr>
      </w:pPr>
      <w:r w:rsidRPr="00B04D4A">
        <w:rPr>
          <w:rFonts w:ascii="Arial Nova Light" w:eastAsia="Times New Roman" w:hAnsi="Arial Nova Light" w:cs="Lucida Sans Unicode"/>
          <w:color w:val="424242"/>
          <w:lang w:eastAsia="hr-HR"/>
        </w:rPr>
        <w:t>9. Za starije osobe je važna stalna tjelesna i psihička aktivnost. Osobito je korisno stalno se kretati u jutarnjim i večernjim satima, po mogućnosti u prirodi (parkovi, šetnice uz more, jezera, rijeke, boravak u vrtovima, vinogradima, voćnjacima i sl.). Ukoliko je kretanje otežano, tada je nužno redovito provjetravanje prostorija u kojoj starija osoba prebiva.</w:t>
      </w:r>
    </w:p>
    <w:sectPr w:rsidR="00DA711B" w:rsidRPr="002E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97"/>
    <w:rsid w:val="001D1ADE"/>
    <w:rsid w:val="00287097"/>
    <w:rsid w:val="002E75A4"/>
    <w:rsid w:val="0057313A"/>
    <w:rsid w:val="00577497"/>
    <w:rsid w:val="0059716B"/>
    <w:rsid w:val="006F79C3"/>
    <w:rsid w:val="00995313"/>
    <w:rsid w:val="009A14E4"/>
    <w:rsid w:val="00A832D5"/>
    <w:rsid w:val="00AF02CE"/>
    <w:rsid w:val="00AF0480"/>
    <w:rsid w:val="00B04D4A"/>
    <w:rsid w:val="00B50B4C"/>
    <w:rsid w:val="00B81B8F"/>
    <w:rsid w:val="00BD4BC1"/>
    <w:rsid w:val="00D17296"/>
    <w:rsid w:val="00DA711B"/>
    <w:rsid w:val="00E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0A04"/>
  <w15:docId w15:val="{E371A99F-98BA-4C60-A0CF-526F81B7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0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Pavlić Marijana</dc:creator>
  <cp:lastModifiedBy>Danijela Tomić</cp:lastModifiedBy>
  <cp:revision>2</cp:revision>
  <dcterms:created xsi:type="dcterms:W3CDTF">2026-06-23T07:26:00Z</dcterms:created>
  <dcterms:modified xsi:type="dcterms:W3CDTF">2026-06-23T07:26:00Z</dcterms:modified>
</cp:coreProperties>
</file>